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C3EE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Dated:  22 May 2020</w:t>
      </w:r>
    </w:p>
    <w:p w14:paraId="5D0F6F4E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DEBT COLLECTORS ACT, 1998</w:t>
      </w:r>
    </w:p>
    <w:p w14:paraId="342DE81E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REGULATIONS RELATING TO DEBT COLLECTORS, 2003: AMENDMENT</w:t>
      </w:r>
      <w:r>
        <w:rPr>
          <w:rFonts w:ascii="Arial-BoldMT" w:hAnsi="Arial-BoldMT" w:cs="Arial-BoldMT"/>
          <w:b/>
          <w:bCs/>
        </w:rPr>
        <w:t xml:space="preserve"> (</w:t>
      </w:r>
      <w:r w:rsidR="00F64404">
        <w:rPr>
          <w:rFonts w:ascii="Arial-BoldMT" w:hAnsi="Arial-BoldMT" w:cs="Arial-BoldMT"/>
          <w:b/>
          <w:bCs/>
        </w:rPr>
        <w:t>pg.</w:t>
      </w:r>
      <w:r>
        <w:rPr>
          <w:rFonts w:ascii="Arial-BoldMT" w:hAnsi="Arial-BoldMT" w:cs="Arial-BoldMT"/>
          <w:b/>
          <w:bCs/>
        </w:rPr>
        <w:t xml:space="preserve"> 14 – 17)</w:t>
      </w:r>
    </w:p>
    <w:p w14:paraId="602E8623" w14:textId="77777777" w:rsidR="00FD4A5E" w:rsidRPr="00C227B2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DCD23D" w14:textId="77777777" w:rsidR="00FD4A5E" w:rsidRPr="00C227B2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7B2">
        <w:rPr>
          <w:rFonts w:ascii="Arial" w:hAnsi="Arial" w:cs="Arial"/>
        </w:rPr>
        <w:t>20200522 - Regulation Gazette No 43343 of 22-May-2020, Volume 659 No 11116.pdf</w:t>
      </w:r>
    </w:p>
    <w:p w14:paraId="797A7314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</w:pPr>
    </w:p>
    <w:p w14:paraId="699DCF75" w14:textId="77777777" w:rsidR="00FD4A5E" w:rsidRDefault="00C227B2" w:rsidP="00FD4A5E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19890" wp14:editId="5C9694B1">
                <wp:simplePos x="0" y="0"/>
                <wp:positionH relativeFrom="column">
                  <wp:posOffset>29182</wp:posOffset>
                </wp:positionH>
                <wp:positionV relativeFrom="paragraph">
                  <wp:posOffset>116043</wp:posOffset>
                </wp:positionV>
                <wp:extent cx="5583677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3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65F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9.15pt" to="441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662CABD2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AC87BD7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 7 August 2020</w:t>
      </w:r>
    </w:p>
    <w:p w14:paraId="5843DE2A" w14:textId="77777777" w:rsidR="00FD4A5E" w:rsidRPr="00FD4A5E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21"/>
      </w:r>
      <w:r>
        <w:rPr>
          <w:rFonts w:ascii="Arial" w:hAnsi="Arial" w:cs="Arial"/>
          <w:b/>
        </w:rPr>
        <w:t xml:space="preserve"> </w:t>
      </w:r>
      <w:r w:rsidR="00FD4A5E" w:rsidRPr="00FD4A5E">
        <w:rPr>
          <w:rFonts w:ascii="Arial" w:hAnsi="Arial" w:cs="Arial"/>
          <w:b/>
        </w:rPr>
        <w:t>RULES BOARD FOR COURTS OF LAW ACT, 1985 (ACT NO. 107 OF 1985)</w:t>
      </w:r>
    </w:p>
    <w:p w14:paraId="3EAEE326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D4A5E">
        <w:rPr>
          <w:rFonts w:ascii="Arial" w:hAnsi="Arial" w:cs="Arial"/>
          <w:b/>
        </w:rPr>
        <w:t>AMENDMENT OF THE RULES OF THE SUPREME COURT OF APPEAL (</w:t>
      </w:r>
      <w:proofErr w:type="spellStart"/>
      <w:r w:rsidRPr="00FD4A5E">
        <w:rPr>
          <w:rFonts w:ascii="Arial" w:hAnsi="Arial" w:cs="Arial"/>
          <w:b/>
        </w:rPr>
        <w:t>pg</w:t>
      </w:r>
      <w:proofErr w:type="spellEnd"/>
      <w:r w:rsidRPr="00FD4A5E">
        <w:rPr>
          <w:rFonts w:ascii="Arial" w:hAnsi="Arial" w:cs="Arial"/>
          <w:b/>
        </w:rPr>
        <w:t xml:space="preserve"> 14 – 18)</w:t>
      </w:r>
    </w:p>
    <w:p w14:paraId="564D063D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F53F67" w14:textId="77777777" w:rsidR="00FD4A5E" w:rsidRPr="00FD4A5E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21"/>
      </w:r>
      <w:r>
        <w:rPr>
          <w:rFonts w:ascii="Arial" w:hAnsi="Arial" w:cs="Arial"/>
          <w:b/>
        </w:rPr>
        <w:t xml:space="preserve"> </w:t>
      </w:r>
      <w:r w:rsidR="00FD4A5E" w:rsidRPr="00FD4A5E">
        <w:rPr>
          <w:rFonts w:ascii="Arial" w:hAnsi="Arial" w:cs="Arial"/>
          <w:b/>
        </w:rPr>
        <w:t>RULES BOARD FOR COURTS OF LAW ACT, 1985 (ACT NO. 107 OF 1985)</w:t>
      </w:r>
    </w:p>
    <w:p w14:paraId="528E4C2D" w14:textId="77777777" w:rsidR="00FD4A5E" w:rsidRP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D4A5E">
        <w:rPr>
          <w:rFonts w:ascii="Arial" w:hAnsi="Arial" w:cs="Arial"/>
          <w:b/>
        </w:rPr>
        <w:t>AMENDMENT OF THE RULES REGULATING THE CONDUCT OF THE PROCEEDINGS</w:t>
      </w:r>
    </w:p>
    <w:p w14:paraId="380D3A8E" w14:textId="77777777" w:rsidR="00FD4A5E" w:rsidRP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D4A5E">
        <w:rPr>
          <w:rFonts w:ascii="Arial" w:hAnsi="Arial" w:cs="Arial"/>
          <w:b/>
        </w:rPr>
        <w:t>OF THE SEVERAL PROVINCIAL AND LOCAL DIVISIONS OF THE HIGH COURT OF</w:t>
      </w:r>
    </w:p>
    <w:p w14:paraId="6E8C3C1D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D4A5E">
        <w:rPr>
          <w:rFonts w:ascii="Arial" w:hAnsi="Arial" w:cs="Arial"/>
          <w:b/>
        </w:rPr>
        <w:t>SOUTH AFRICA</w:t>
      </w:r>
      <w:r w:rsidRPr="00FD4A5E">
        <w:rPr>
          <w:rFonts w:ascii="Arial" w:hAnsi="Arial" w:cs="Arial"/>
          <w:b/>
        </w:rPr>
        <w:t xml:space="preserve"> (</w:t>
      </w:r>
      <w:proofErr w:type="spellStart"/>
      <w:r w:rsidRPr="00FD4A5E">
        <w:rPr>
          <w:rFonts w:ascii="Arial" w:hAnsi="Arial" w:cs="Arial"/>
          <w:b/>
        </w:rPr>
        <w:t>pg</w:t>
      </w:r>
      <w:proofErr w:type="spellEnd"/>
      <w:r w:rsidRPr="00FD4A5E">
        <w:rPr>
          <w:rFonts w:ascii="Arial" w:hAnsi="Arial" w:cs="Arial"/>
          <w:b/>
        </w:rPr>
        <w:t xml:space="preserve"> 19 –</w:t>
      </w:r>
      <w:r w:rsidR="00C227B2">
        <w:rPr>
          <w:rFonts w:ascii="Arial" w:hAnsi="Arial" w:cs="Arial"/>
          <w:b/>
        </w:rPr>
        <w:t xml:space="preserve"> 31</w:t>
      </w:r>
      <w:r w:rsidRPr="00FD4A5E">
        <w:rPr>
          <w:rFonts w:ascii="Arial" w:hAnsi="Arial" w:cs="Arial"/>
          <w:b/>
        </w:rPr>
        <w:t>)</w:t>
      </w:r>
    </w:p>
    <w:p w14:paraId="14EB1F45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B1B61ED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RULES BOARD FOR COURTS OF LAW ACT, 1985 (ACT NO. 107 OF 1985)</w:t>
      </w:r>
    </w:p>
    <w:p w14:paraId="04887BFF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AMENDMENT OF THE RULES REGULATING THE CONDUCT OF THE PROCEEDINGS OF THE MAGISTRATES’ COURTS OF SOUTH AFRICA (</w:t>
      </w:r>
      <w:r w:rsidR="00F64404">
        <w:rPr>
          <w:rFonts w:ascii="Arial" w:hAnsi="Arial" w:cs="Arial"/>
          <w:b/>
        </w:rPr>
        <w:t>pg.</w:t>
      </w:r>
      <w:r>
        <w:rPr>
          <w:rFonts w:ascii="Arial" w:hAnsi="Arial" w:cs="Arial"/>
          <w:b/>
        </w:rPr>
        <w:t xml:space="preserve"> 32 – 45)</w:t>
      </w:r>
    </w:p>
    <w:p w14:paraId="03099046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0F08E78" w14:textId="77777777" w:rsidR="00FD4A5E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7B2">
        <w:rPr>
          <w:rFonts w:ascii="Arial" w:hAnsi="Arial" w:cs="Arial"/>
        </w:rPr>
        <w:t>20200807 - Regulation Gazette No 43592 of 07-August-2020, Volume 662 No 11156.pdf</w:t>
      </w:r>
    </w:p>
    <w:p w14:paraId="47965E8C" w14:textId="77777777" w:rsidR="00F64404" w:rsidRDefault="00F64404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B6003E" w14:textId="77777777" w:rsidR="00F64404" w:rsidRPr="00C227B2" w:rsidRDefault="00F64404" w:rsidP="00F6440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21"/>
      </w:r>
      <w:r>
        <w:rPr>
          <w:rFonts w:ascii="Arial" w:hAnsi="Arial" w:cs="Arial"/>
          <w:b/>
        </w:rPr>
        <w:t xml:space="preserve"> </w:t>
      </w:r>
      <w:r w:rsidRPr="00C227B2">
        <w:rPr>
          <w:rFonts w:ascii="Arial" w:hAnsi="Arial" w:cs="Arial"/>
          <w:b/>
        </w:rPr>
        <w:t>PM Only (not for Collections)</w:t>
      </w:r>
    </w:p>
    <w:p w14:paraId="57342D21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7B42654" w14:textId="77777777" w:rsidR="00FD4A5E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335FA" wp14:editId="1CCA6BF9">
                <wp:simplePos x="0" y="0"/>
                <wp:positionH relativeFrom="column">
                  <wp:posOffset>-29184</wp:posOffset>
                </wp:positionH>
                <wp:positionV relativeFrom="paragraph">
                  <wp:posOffset>151846</wp:posOffset>
                </wp:positionV>
                <wp:extent cx="5700409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4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E60A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1.95pt" to="446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252F281A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D224125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629D7CC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 30 October 2020</w:t>
      </w:r>
    </w:p>
    <w:p w14:paraId="4E487F28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RULES BOARD FOR COURTS OF LAW ACT, 1985 (ACT NO. 107 OF 1985)</w:t>
      </w:r>
    </w:p>
    <w:p w14:paraId="4E42F766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AMENDMENT OF RULES REGULATING THE CONDUCT OF THE PROCEEDINGS OF THE MAGISTRATES’ COURTS OF SOUTH AFRICA (</w:t>
      </w:r>
      <w:r w:rsidR="00F64404">
        <w:rPr>
          <w:rFonts w:ascii="Arial" w:hAnsi="Arial" w:cs="Arial"/>
          <w:b/>
        </w:rPr>
        <w:t>pg.</w:t>
      </w:r>
      <w:r>
        <w:rPr>
          <w:rFonts w:ascii="Arial" w:hAnsi="Arial" w:cs="Arial"/>
          <w:b/>
        </w:rPr>
        <w:t xml:space="preserve"> 39 – 44)</w:t>
      </w:r>
    </w:p>
    <w:p w14:paraId="7A19E409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E4E2142" w14:textId="77777777" w:rsidR="00C227B2" w:rsidRPr="000C1F46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1F46">
        <w:rPr>
          <w:rFonts w:ascii="Arial" w:hAnsi="Arial" w:cs="Arial"/>
        </w:rPr>
        <w:t>20201030 - Regulation Gazette No 43856 of 30-October-2020, Volume 664 No 11190.pdf</w:t>
      </w:r>
    </w:p>
    <w:p w14:paraId="265EC1B6" w14:textId="77777777" w:rsidR="000C1F46" w:rsidRDefault="000C1F46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C3A29B4" w14:textId="77777777" w:rsidR="000C1F46" w:rsidRDefault="00F64404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CF31F" wp14:editId="4C27A090">
                <wp:simplePos x="0" y="0"/>
                <wp:positionH relativeFrom="column">
                  <wp:posOffset>-29183</wp:posOffset>
                </wp:positionH>
                <wp:positionV relativeFrom="paragraph">
                  <wp:posOffset>82901</wp:posOffset>
                </wp:positionV>
                <wp:extent cx="5758180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27E5D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pt,6.55pt" to="451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7E5E95E9" w14:textId="77777777" w:rsidR="000C1F46" w:rsidRDefault="00F64404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 6 November 2020</w:t>
      </w:r>
    </w:p>
    <w:p w14:paraId="0DA9FC57" w14:textId="77777777" w:rsidR="00F64404" w:rsidRDefault="00F64404" w:rsidP="00FD4A5E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0"/>
          <w:szCs w:val="20"/>
        </w:rPr>
      </w:pPr>
      <w:r>
        <w:rPr>
          <w:rFonts w:ascii="HelveticaLTStd-Bold" w:hAnsi="HelveticaLTStd-Bold" w:cs="HelveticaLTStd-Bold"/>
          <w:b/>
          <w:bCs/>
          <w:sz w:val="20"/>
          <w:szCs w:val="20"/>
        </w:rPr>
        <w:t>DEPARTMENT OF JUSTICE AND CONSTITUTIONAL DEVELOPMENT</w:t>
      </w:r>
    </w:p>
    <w:p w14:paraId="4D425046" w14:textId="77777777" w:rsidR="00F64404" w:rsidRDefault="00F64404" w:rsidP="00F64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PRESCRIBED RATE OF INTEREST</w:t>
      </w:r>
    </w:p>
    <w:p w14:paraId="040E6FE4" w14:textId="77777777" w:rsidR="00F64404" w:rsidRDefault="00F64404" w:rsidP="00F64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(SECTION 1 OF THE PRESCRIBED RATE OF INTEREST ACT, 1975)</w:t>
      </w:r>
      <w:r>
        <w:rPr>
          <w:rFonts w:ascii="Arial-BoldMT" w:hAnsi="Arial-BoldMT" w:cs="Arial-BoldMT"/>
          <w:b/>
          <w:bCs/>
        </w:rPr>
        <w:t xml:space="preserve"> (pg. 28)</w:t>
      </w:r>
    </w:p>
    <w:p w14:paraId="38E724DE" w14:textId="77777777" w:rsidR="00F64404" w:rsidRDefault="00F64404" w:rsidP="00F644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67E247B" w14:textId="77777777" w:rsidR="00F64404" w:rsidRPr="00F64404" w:rsidRDefault="00F64404" w:rsidP="00F64404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Cs/>
          <w:sz w:val="20"/>
          <w:szCs w:val="20"/>
        </w:rPr>
      </w:pPr>
      <w:r w:rsidRPr="00F64404">
        <w:rPr>
          <w:rFonts w:ascii="HelveticaLTStd-Bold" w:hAnsi="HelveticaLTStd-Bold" w:cs="HelveticaLTStd-Bold"/>
          <w:bCs/>
          <w:sz w:val="20"/>
          <w:szCs w:val="20"/>
        </w:rPr>
        <w:t>20201106 - Regulations Gazette No 43873 of 06-November 2020, Volume 665 No 11192 .pdf</w:t>
      </w:r>
    </w:p>
    <w:p w14:paraId="004A2F45" w14:textId="77777777" w:rsidR="00F64404" w:rsidRDefault="00F64404" w:rsidP="00FD4A5E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0"/>
          <w:szCs w:val="20"/>
        </w:rPr>
      </w:pPr>
    </w:p>
    <w:p w14:paraId="39042077" w14:textId="0F0D6B4E" w:rsidR="00F64404" w:rsidRDefault="00627695" w:rsidP="00FD4A5E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0"/>
          <w:szCs w:val="20"/>
        </w:rPr>
      </w:pPr>
      <w:r>
        <w:rPr>
          <w:rFonts w:ascii="HelveticaLTStd-Bold" w:hAnsi="HelveticaLTStd-Bold" w:cs="HelveticaLTStd-Bold"/>
          <w:b/>
          <w:bCs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A4E34" wp14:editId="64E66A99">
                <wp:simplePos x="0" y="0"/>
                <wp:positionH relativeFrom="column">
                  <wp:posOffset>0</wp:posOffset>
                </wp:positionH>
                <wp:positionV relativeFrom="paragraph">
                  <wp:posOffset>110787</wp:posOffset>
                </wp:positionV>
                <wp:extent cx="5671212" cy="19456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1212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1FABC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446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6E5E4A20" w14:textId="77777777" w:rsidR="00F64404" w:rsidRDefault="00F64404" w:rsidP="00FD4A5E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0"/>
          <w:szCs w:val="20"/>
        </w:rPr>
      </w:pPr>
    </w:p>
    <w:p w14:paraId="324E8E22" w14:textId="77777777" w:rsidR="00F64404" w:rsidRDefault="00F64404" w:rsidP="00FD4A5E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0"/>
          <w:szCs w:val="20"/>
        </w:rPr>
      </w:pPr>
    </w:p>
    <w:p w14:paraId="0AAF8665" w14:textId="77777777" w:rsidR="00F64404" w:rsidRDefault="00F64404" w:rsidP="00FD4A5E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0"/>
          <w:szCs w:val="20"/>
        </w:rPr>
      </w:pPr>
      <w:r>
        <w:rPr>
          <w:rFonts w:ascii="HelveticaLTStd-Bold" w:hAnsi="HelveticaLTStd-Bold" w:cs="HelveticaLTStd-Bold"/>
          <w:b/>
          <w:bCs/>
          <w:sz w:val="20"/>
          <w:szCs w:val="20"/>
        </w:rPr>
        <w:t>Dated: 28 January 2021</w:t>
      </w:r>
    </w:p>
    <w:p w14:paraId="0AC39494" w14:textId="77777777" w:rsidR="000C1F46" w:rsidRDefault="000C1F46" w:rsidP="00FD4A5E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0"/>
          <w:szCs w:val="20"/>
        </w:rPr>
      </w:pPr>
      <w:r>
        <w:rPr>
          <w:rFonts w:ascii="HelveticaLTStd-Bold" w:hAnsi="HelveticaLTStd-Bold" w:cs="HelveticaLTStd-Bold"/>
          <w:b/>
          <w:bCs/>
          <w:sz w:val="20"/>
          <w:szCs w:val="20"/>
        </w:rPr>
        <w:t>INDEPENDENT COMMUNICATIONS AUTHORITY OF SOUTH AFRICA</w:t>
      </w:r>
    </w:p>
    <w:p w14:paraId="0C27BAF9" w14:textId="77777777" w:rsidR="000C1F46" w:rsidRDefault="000C1F46" w:rsidP="00FD4A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FEES AND CHARGES FOR POSTAL SERVICES</w:t>
      </w:r>
    </w:p>
    <w:p w14:paraId="6B3CA7B0" w14:textId="77777777" w:rsidR="000C1F46" w:rsidRDefault="000C1F46" w:rsidP="00FD4A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0FA04D9" w14:textId="77777777" w:rsidR="00C227B2" w:rsidRDefault="000C1F46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1F46">
        <w:rPr>
          <w:rFonts w:ascii="Arial" w:hAnsi="Arial" w:cs="Arial"/>
        </w:rPr>
        <w:t>28012021 - SAPO-Fees-and-Charges-for-Postal-Services-2021-22FY.pdf</w:t>
      </w:r>
    </w:p>
    <w:p w14:paraId="6298C0B0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9250132" w14:textId="77777777" w:rsidR="00C227B2" w:rsidRDefault="00C227B2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BABAC2A" w14:textId="77777777" w:rsidR="00FD4A5E" w:rsidRDefault="00FD4A5E" w:rsidP="00FD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3F8884C" w14:textId="77777777" w:rsidR="00C227B2" w:rsidRDefault="00C227B2" w:rsidP="00C227B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</w:rPr>
      </w:pPr>
      <w:bookmarkStart w:id="0" w:name="_GoBack"/>
      <w:bookmarkEnd w:id="0"/>
    </w:p>
    <w:sectPr w:rsidR="00C22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F0FCE"/>
    <w:multiLevelType w:val="hybridMultilevel"/>
    <w:tmpl w:val="E73475B0"/>
    <w:lvl w:ilvl="0" w:tplc="910C24F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5E"/>
    <w:rsid w:val="0002711C"/>
    <w:rsid w:val="000C1F46"/>
    <w:rsid w:val="002D22E9"/>
    <w:rsid w:val="002E122E"/>
    <w:rsid w:val="00303057"/>
    <w:rsid w:val="0046338D"/>
    <w:rsid w:val="004D527F"/>
    <w:rsid w:val="004E14F1"/>
    <w:rsid w:val="005800DA"/>
    <w:rsid w:val="005D3B0B"/>
    <w:rsid w:val="005F5F99"/>
    <w:rsid w:val="006048BE"/>
    <w:rsid w:val="00622D72"/>
    <w:rsid w:val="0062393F"/>
    <w:rsid w:val="006264ED"/>
    <w:rsid w:val="00627695"/>
    <w:rsid w:val="00780D88"/>
    <w:rsid w:val="00852F7C"/>
    <w:rsid w:val="008822F4"/>
    <w:rsid w:val="009030A8"/>
    <w:rsid w:val="00975938"/>
    <w:rsid w:val="00B74DF2"/>
    <w:rsid w:val="00BD63EC"/>
    <w:rsid w:val="00C227B2"/>
    <w:rsid w:val="00C70F4B"/>
    <w:rsid w:val="00D134ED"/>
    <w:rsid w:val="00DE72B7"/>
    <w:rsid w:val="00E079C1"/>
    <w:rsid w:val="00E20B79"/>
    <w:rsid w:val="00E936E9"/>
    <w:rsid w:val="00EF0DDC"/>
    <w:rsid w:val="00F50593"/>
    <w:rsid w:val="00F64404"/>
    <w:rsid w:val="00FB3F3C"/>
    <w:rsid w:val="00FC4A28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72A8"/>
  <w15:chartTrackingRefBased/>
  <w15:docId w15:val="{84FDC963-2DBF-4BDB-98A6-43E80A94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A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0842E2BFF4FA023C580F5AE090C" ma:contentTypeVersion="14" ma:contentTypeDescription="Create a new document." ma:contentTypeScope="" ma:versionID="a9eaab5f1fcd4db68c1901689af3c2c5">
  <xsd:schema xmlns:xsd="http://www.w3.org/2001/XMLSchema" xmlns:xs="http://www.w3.org/2001/XMLSchema" xmlns:p="http://schemas.microsoft.com/office/2006/metadata/properties" xmlns:ns3="3c745ff4-939e-42eb-91d9-8aa8c49aa408" xmlns:ns4="dd9b10aa-8f71-4f61-b256-a984c4a266ba" targetNamespace="http://schemas.microsoft.com/office/2006/metadata/properties" ma:root="true" ma:fieldsID="61fec0b9939daf04dc6203bd8e6fd587" ns3:_="" ns4:_="">
    <xsd:import namespace="3c745ff4-939e-42eb-91d9-8aa8c49aa408"/>
    <xsd:import namespace="dd9b10aa-8f71-4f61-b256-a984c4a26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45ff4-939e-42eb-91d9-8aa8c49aa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b10aa-8f71-4f61-b256-a984c4a2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9FAA3-218A-42D2-9881-9F43EF5B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45ff4-939e-42eb-91d9-8aa8c49aa408"/>
    <ds:schemaRef ds:uri="dd9b10aa-8f71-4f61-b256-a984c4a2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B7983-7907-4ECD-9F9B-B1737F483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F1C1F-C119-4104-964E-353E5FE26271}">
  <ds:schemaRefs>
    <ds:schemaRef ds:uri="dd9b10aa-8f71-4f61-b256-a984c4a266ba"/>
    <ds:schemaRef ds:uri="http://purl.org/dc/elements/1.1/"/>
    <ds:schemaRef ds:uri="http://schemas.microsoft.com/office/2006/metadata/properties"/>
    <ds:schemaRef ds:uri="3c745ff4-939e-42eb-91d9-8aa8c49aa4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Coertse</dc:creator>
  <cp:keywords/>
  <dc:description/>
  <cp:lastModifiedBy>Jolene Coertse</cp:lastModifiedBy>
  <cp:revision>3</cp:revision>
  <dcterms:created xsi:type="dcterms:W3CDTF">2021-06-25T10:28:00Z</dcterms:created>
  <dcterms:modified xsi:type="dcterms:W3CDTF">2021-06-25T11:25:00Z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0x0101006FC560842E2BFF4FA023C580F5AE090C</vt:lpwstr>
  </property>
</Properties>
</file>